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9B93F8">
      <w:pPr>
        <w:pStyle w:val="4"/>
        <w:widowControl/>
        <w:spacing w:before="0" w:beforeAutospacing="0" w:after="0" w:afterAutospacing="0" w:line="600" w:lineRule="exact"/>
        <w:ind w:firstLine="0" w:firstLineChars="0"/>
        <w:jc w:val="both"/>
        <w:rPr>
          <w:rFonts w:hint="eastAsia" w:ascii="宋体" w:hAnsi="宋体" w:eastAsia="宋体" w:cs="宋体"/>
          <w:b w:val="0"/>
          <w:bCs w:val="0"/>
          <w:kern w:val="2"/>
          <w:sz w:val="24"/>
          <w:szCs w:val="24"/>
          <w:highlight w:val="none"/>
          <w:lang w:val="en-US" w:eastAsia="zh-CN" w:bidi="ar-SA"/>
        </w:rPr>
      </w:pPr>
      <w:bookmarkStart w:id="0" w:name="_GoBack"/>
      <w:bookmarkEnd w:id="0"/>
      <w:r>
        <w:rPr>
          <w:rFonts w:hint="eastAsia" w:ascii="宋体" w:hAnsi="宋体" w:eastAsia="宋体" w:cs="宋体"/>
          <w:b w:val="0"/>
          <w:bCs w:val="0"/>
          <w:kern w:val="2"/>
          <w:sz w:val="24"/>
          <w:szCs w:val="24"/>
          <w:highlight w:val="none"/>
          <w:lang w:val="en-US" w:eastAsia="zh-CN" w:bidi="ar-SA"/>
        </w:rPr>
        <w:t>附件</w:t>
      </w:r>
      <w:r>
        <w:rPr>
          <w:rFonts w:hint="eastAsia" w:ascii="宋体" w:hAnsi="宋体" w:cs="宋体"/>
          <w:b w:val="0"/>
          <w:bCs w:val="0"/>
          <w:kern w:val="2"/>
          <w:sz w:val="24"/>
          <w:szCs w:val="24"/>
          <w:highlight w:val="none"/>
          <w:lang w:val="en-US" w:eastAsia="zh-CN" w:bidi="ar-SA"/>
        </w:rPr>
        <w:t>2</w:t>
      </w:r>
    </w:p>
    <w:p w14:paraId="3E81FFB6">
      <w:pPr>
        <w:pStyle w:val="4"/>
        <w:widowControl/>
        <w:spacing w:before="0" w:beforeAutospacing="0" w:after="0" w:afterAutospacing="0" w:line="600" w:lineRule="exact"/>
        <w:ind w:firstLine="0" w:firstLineChars="0"/>
        <w:jc w:val="center"/>
        <w:rPr>
          <w:rFonts w:hint="eastAsia" w:ascii="宋体" w:hAnsi="宋体" w:eastAsia="宋体" w:cs="宋体"/>
          <w:b/>
          <w:bCs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kern w:val="2"/>
          <w:sz w:val="28"/>
          <w:szCs w:val="28"/>
          <w:highlight w:val="none"/>
          <w:lang w:val="en-US" w:eastAsia="zh-CN" w:bidi="ar-SA"/>
        </w:rPr>
        <w:t>承诺书</w:t>
      </w:r>
    </w:p>
    <w:p w14:paraId="54E39642">
      <w:pPr>
        <w:snapToGrid w:val="0"/>
        <w:spacing w:line="600" w:lineRule="exact"/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致福建外贸中心物业管理有限公司：</w:t>
      </w:r>
    </w:p>
    <w:p w14:paraId="3B556389">
      <w:pPr>
        <w:snapToGrid w:val="0"/>
        <w:spacing w:line="600" w:lineRule="exact"/>
        <w:ind w:firstLine="480" w:firstLineChars="200"/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1.我方承诺的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报价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总价（含税）为人民币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eastAsia="zh-CN"/>
        </w:rPr>
        <w:t>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</w:rPr>
        <w:t xml:space="preserve"> 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</w:rPr>
        <w:t xml:space="preserve">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（数字小写表述），即人民币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  <w:lang w:eastAsia="zh-CN"/>
        </w:rPr>
        <w:t>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</w:rPr>
        <w:t xml:space="preserve">      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  <w:lang w:val="en-US" w:eastAsia="zh-CN"/>
        </w:rPr>
        <w:t xml:space="preserve">              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（中文大写表述）。</w:t>
      </w:r>
    </w:p>
    <w:p w14:paraId="69CB13C8">
      <w:pPr>
        <w:snapToGrid w:val="0"/>
        <w:spacing w:line="600" w:lineRule="exact"/>
        <w:ind w:firstLine="480" w:firstLineChars="200"/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2.我方已详细审查全部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询价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文件和有关附件，我方完全熟悉和理解其中的要求、条款和条件，我方将自行承担因对全部文件理解不正确或误解而产生的相应后果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且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我方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完全同意询价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文件和有关附件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的要求及规定，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我方承诺在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提交报价文件后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不修改、不撤销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报价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文件。</w:t>
      </w:r>
    </w:p>
    <w:p w14:paraId="5512FDC3">
      <w:pPr>
        <w:snapToGrid w:val="0"/>
        <w:spacing w:line="600" w:lineRule="exact"/>
        <w:ind w:firstLine="480" w:firstLineChars="200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spacing w:val="0"/>
          <w:sz w:val="24"/>
          <w:szCs w:val="24"/>
          <w:highlight w:val="none"/>
          <w:shd w:val="clear" w:color="auto" w:fill="auto"/>
          <w:lang w:eastAsia="zh-CN"/>
        </w:rPr>
      </w:pPr>
      <w:r>
        <w:rPr>
          <w:rFonts w:hint="eastAsia" w:ascii="宋体" w:hAnsi="宋体" w:cs="宋体"/>
          <w:b w:val="0"/>
          <w:bCs w:val="0"/>
          <w:sz w:val="24"/>
          <w:szCs w:val="24"/>
          <w:highlight w:val="none"/>
          <w:lang w:val="en-US" w:eastAsia="zh-CN"/>
        </w:rPr>
        <w:t>3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.如果我方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eastAsia="zh-CN"/>
        </w:rPr>
        <w:t>中选，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完全同意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spacing w:val="0"/>
          <w:sz w:val="24"/>
          <w:szCs w:val="24"/>
          <w:highlight w:val="none"/>
          <w:shd w:val="clear" w:color="auto" w:fill="auto"/>
          <w:lang w:val="en-US" w:eastAsia="zh-CN"/>
        </w:rPr>
        <w:t>报价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spacing w:val="0"/>
          <w:sz w:val="24"/>
          <w:szCs w:val="24"/>
          <w:highlight w:val="none"/>
          <w:shd w:val="clear" w:color="auto" w:fill="auto"/>
        </w:rPr>
        <w:t>保证金转为履约保证金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spacing w:val="0"/>
          <w:sz w:val="24"/>
          <w:szCs w:val="24"/>
          <w:highlight w:val="none"/>
          <w:shd w:val="clear" w:color="auto" w:fill="auto"/>
          <w:lang w:eastAsia="zh-CN"/>
        </w:rPr>
        <w:t>。</w:t>
      </w:r>
    </w:p>
    <w:p w14:paraId="05A4F072">
      <w:pPr>
        <w:snapToGrid w:val="0"/>
        <w:spacing w:line="600" w:lineRule="exact"/>
        <w:ind w:firstLine="480" w:firstLineChars="200"/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</w:pPr>
      <w:r>
        <w:rPr>
          <w:rFonts w:hint="eastAsia" w:ascii="宋体" w:hAnsi="宋体" w:cs="宋体"/>
          <w:b w:val="0"/>
          <w:bCs w:val="0"/>
          <w:sz w:val="24"/>
          <w:szCs w:val="24"/>
          <w:highlight w:val="none"/>
          <w:lang w:val="en-US" w:eastAsia="zh-CN"/>
        </w:rPr>
        <w:t>4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如果我方违反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报价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承诺，我方自行承担被取消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中选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人资格、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报价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保证金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eastAsia="zh-CN"/>
        </w:rPr>
        <w:t>、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履约保证金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不予退还等所有有关的后果和责任，且无异议。</w:t>
      </w:r>
    </w:p>
    <w:p w14:paraId="11764092">
      <w:pPr>
        <w:pStyle w:val="3"/>
        <w:snapToGrid w:val="0"/>
        <w:spacing w:line="600" w:lineRule="exact"/>
        <w:ind w:firstLine="480" w:firstLineChars="200"/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</w:pPr>
      <w:r>
        <w:rPr>
          <w:rFonts w:hint="eastAsia" w:ascii="宋体" w:hAnsi="宋体" w:cs="宋体"/>
          <w:b w:val="0"/>
          <w:bCs w:val="0"/>
          <w:sz w:val="24"/>
          <w:szCs w:val="24"/>
          <w:highlight w:val="none"/>
          <w:lang w:val="en-US" w:eastAsia="zh-CN"/>
        </w:rPr>
        <w:t>5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.我方承诺在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中选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后，如果不按规定与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我司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签订合同或者签订合同后不履行其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报价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承诺或者其它由于自身原因造成无法履行合同的，均视为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我方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违约，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则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取消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我方中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eastAsia="zh-CN"/>
        </w:rPr>
        <w:t>选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人资格，如果合同尚未签订则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我方的报价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保证金将不予退还；如果已经签订合同的，则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我方报价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保证金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转为的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履约保证金将不予退还，且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贵司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有权单方终止合同，我方还要自行承担因此造成的所有法律责任和损失。我方给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贵司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造成损失的超过保证金数额的，还必须进行赔偿，且无异议。</w:t>
      </w:r>
    </w:p>
    <w:p w14:paraId="11786F37">
      <w:pPr>
        <w:pStyle w:val="3"/>
        <w:snapToGrid w:val="0"/>
        <w:spacing w:line="600" w:lineRule="exact"/>
        <w:ind w:firstLine="480" w:firstLineChars="200"/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eastAsia="zh-CN"/>
        </w:rPr>
      </w:pPr>
      <w:r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  <w:t>6.</w:t>
      </w:r>
      <w:r>
        <w:rPr>
          <w:rFonts w:hint="eastAsia" w:ascii="宋体" w:hAnsi="宋体" w:cs="宋体"/>
          <w:sz w:val="24"/>
          <w:szCs w:val="24"/>
          <w:highlight w:val="none"/>
        </w:rPr>
        <w:t>我方承诺不转包、不分包，否则自愿放弃保证金并赔偿采购方损失</w:t>
      </w:r>
      <w:r>
        <w:rPr>
          <w:rFonts w:hint="eastAsia" w:ascii="宋体" w:hAnsi="宋体" w:cs="宋体"/>
          <w:sz w:val="24"/>
          <w:szCs w:val="24"/>
          <w:highlight w:val="none"/>
          <w:lang w:eastAsia="zh-CN"/>
        </w:rPr>
        <w:t>。</w:t>
      </w:r>
    </w:p>
    <w:p w14:paraId="1018951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480" w:firstLineChars="200"/>
        <w:textAlignment w:val="baseline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7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.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企业法人基本账户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eastAsia="zh-CN"/>
        </w:rPr>
        <w:t>（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用于退还保证金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eastAsia="zh-CN"/>
        </w:rPr>
        <w:t>）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：</w:t>
      </w:r>
    </w:p>
    <w:p w14:paraId="4EE9847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480" w:firstLineChars="200"/>
        <w:textAlignment w:val="baseline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户  名：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</w:rPr>
        <w:t xml:space="preserve">      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  <w:lang w:val="en-US" w:eastAsia="zh-CN"/>
        </w:rPr>
        <w:t xml:space="preserve">             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</w:rPr>
        <w:t xml:space="preserve">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</w:rPr>
        <w:t xml:space="preserve">  </w:t>
      </w:r>
    </w:p>
    <w:p w14:paraId="0539327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480" w:firstLineChars="200"/>
        <w:textAlignment w:val="baseline"/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开户行：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</w:rPr>
        <w:t xml:space="preserve">      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  <w:lang w:val="en-US" w:eastAsia="zh-CN"/>
        </w:rPr>
        <w:t xml:space="preserve">             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</w:rPr>
        <w:t xml:space="preserve">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</w:rPr>
        <w:t xml:space="preserve">  </w:t>
      </w:r>
    </w:p>
    <w:p w14:paraId="3AA53F3A">
      <w:pPr>
        <w:widowControl/>
        <w:kinsoku w:val="0"/>
        <w:autoSpaceDE w:val="0"/>
        <w:autoSpaceDN w:val="0"/>
        <w:adjustRightInd w:val="0"/>
        <w:spacing w:line="600" w:lineRule="exact"/>
        <w:ind w:firstLine="480" w:firstLineChars="200"/>
        <w:textAlignment w:val="baseline"/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帐  号：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</w:rPr>
        <w:t xml:space="preserve">      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  <w:lang w:val="en-US" w:eastAsia="zh-CN"/>
        </w:rPr>
        <w:t xml:space="preserve">             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</w:rPr>
        <w:t xml:space="preserve">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</w:rPr>
        <w:t xml:space="preserve">  </w:t>
      </w:r>
    </w:p>
    <w:p w14:paraId="3FAAC11D">
      <w:pPr>
        <w:snapToGrid w:val="0"/>
        <w:spacing w:line="600" w:lineRule="exact"/>
        <w:ind w:firstLine="480" w:firstLineChars="200"/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8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.我方企业法人基本账户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、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联系方式、电子信箱和通信地址等信息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填写无误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，我方自行承担信息错误、通讯设备故障或延误查收信息给我方带来的后果和责任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eastAsia="zh-CN"/>
        </w:rPr>
        <w:t>。</w:t>
      </w:r>
    </w:p>
    <w:p w14:paraId="79569C1A">
      <w:pPr>
        <w:snapToGrid w:val="0"/>
        <w:spacing w:line="600" w:lineRule="exact"/>
        <w:ind w:firstLine="480" w:firstLineChars="200"/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公司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名称：（加盖公章）：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</w:rPr>
        <w:t xml:space="preserve">      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  <w:lang w:val="en-US" w:eastAsia="zh-CN"/>
        </w:rPr>
        <w:t xml:space="preserve">              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</w:rPr>
        <w:t xml:space="preserve">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</w:rPr>
        <w:t xml:space="preserve">           </w:t>
      </w:r>
    </w:p>
    <w:p w14:paraId="751DAC03">
      <w:pPr>
        <w:snapToGrid w:val="0"/>
        <w:spacing w:line="600" w:lineRule="exact"/>
        <w:ind w:firstLine="480" w:firstLineChars="200"/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联系电话：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</w:rPr>
        <w:t xml:space="preserve"> 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</w:rPr>
        <w:t xml:space="preserve">         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  <w:lang w:val="en-US" w:eastAsia="zh-CN"/>
        </w:rPr>
        <w:t xml:space="preserve">   </w:t>
      </w:r>
    </w:p>
    <w:p w14:paraId="5BA9589C">
      <w:pPr>
        <w:snapToGrid w:val="0"/>
        <w:spacing w:line="600" w:lineRule="exact"/>
        <w:ind w:firstLine="480" w:firstLineChars="200"/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电子信箱：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</w:rPr>
        <w:t xml:space="preserve">                        </w:t>
      </w:r>
    </w:p>
    <w:p w14:paraId="22B99998">
      <w:pPr>
        <w:snapToGrid w:val="0"/>
        <w:spacing w:line="600" w:lineRule="exact"/>
        <w:ind w:firstLine="480" w:firstLineChars="200"/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通信地址：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  <w:lang w:val="en-US" w:eastAsia="zh-CN"/>
        </w:rPr>
        <w:t xml:space="preserve">                                                        </w:t>
      </w:r>
    </w:p>
    <w:p w14:paraId="0C199546">
      <w:pPr>
        <w:snapToGrid w:val="0"/>
        <w:spacing w:line="600" w:lineRule="exact"/>
        <w:ind w:firstLine="480" w:firstLineChars="200"/>
        <w:rPr>
          <w:rFonts w:hint="eastAsia" w:ascii="宋体" w:hAnsi="宋体" w:eastAsia="宋体" w:cs="宋体"/>
          <w:b w:val="0"/>
          <w:bCs w:val="0"/>
          <w:color w:val="000000"/>
          <w:kern w:val="2"/>
          <w:sz w:val="24"/>
          <w:szCs w:val="24"/>
          <w:highlight w:val="none"/>
          <w:lang w:val="en-US" w:eastAsia="zh-CN" w:bidi="ar-SA"/>
        </w:rPr>
        <w:sectPr>
          <w:pgSz w:w="11906" w:h="16838"/>
          <w:pgMar w:top="1671" w:right="1644" w:bottom="1701" w:left="1644" w:header="851" w:footer="992" w:gutter="0"/>
          <w:pgNumType w:fmt="numberInDash"/>
          <w:cols w:space="720" w:num="1"/>
          <w:docGrid w:type="lines" w:linePitch="312" w:charSpace="0"/>
        </w:sect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 xml:space="preserve">日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 xml:space="preserve"> 期：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</w:rPr>
        <w:t xml:space="preserve"> 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年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月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  <w:lang w:val="en-US" w:eastAsia="zh-CN"/>
        </w:rPr>
        <w:t xml:space="preserve"> </w:t>
      </w:r>
    </w:p>
    <w:p w14:paraId="6E41212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Times New Roman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